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3E4" w:rsidRPr="00D80086" w:rsidRDefault="00D80086" w:rsidP="00D80086">
      <w:pPr>
        <w:spacing w:after="0" w:line="240" w:lineRule="auto"/>
        <w:ind w:firstLine="709"/>
        <w:jc w:val="both"/>
        <w:rPr>
          <w:rFonts w:ascii="Times New Roman" w:hAnsi="Times New Roman" w:cs="Times New Roman"/>
          <w:b/>
          <w:sz w:val="28"/>
          <w:szCs w:val="28"/>
        </w:rPr>
      </w:pPr>
      <w:r w:rsidRPr="00D80086">
        <w:rPr>
          <w:rFonts w:ascii="Times New Roman" w:hAnsi="Times New Roman" w:cs="Times New Roman"/>
          <w:b/>
          <w:sz w:val="28"/>
          <w:szCs w:val="28"/>
        </w:rPr>
        <w:t>Биомасса как источник энергии</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xml:space="preserve">Под альтернативной энергией понимаются биогаз, </w:t>
      </w:r>
      <w:proofErr w:type="spellStart"/>
      <w:r w:rsidRPr="00D80086">
        <w:rPr>
          <w:sz w:val="28"/>
          <w:szCs w:val="28"/>
        </w:rPr>
        <w:t>биодизель</w:t>
      </w:r>
      <w:proofErr w:type="spellEnd"/>
      <w:r w:rsidRPr="00D80086">
        <w:rPr>
          <w:sz w:val="28"/>
          <w:szCs w:val="28"/>
        </w:rPr>
        <w:t xml:space="preserve"> и другие углеводороды, полученные в результате переработки биомассы. Ресурсы данных источников колоссальны, но ограниченны. Альтернативная энергетика удовлетворить потребность человечества может только при экономии энергии. Использование биомассы в энергетических целях дает большие перспективы: можно использовать отходы сельского хозяйства (получение биогаза в животноводстве, использование на ТЭС отходов растениеводства), а также получать топливо (выращивание энергетических лесов).</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Использование биомассы.</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Эффективным возобновляемым источником энергии является биомасса. Ресурсы биомассы в различных видах есть почти во всех регионах мира, и почти в каждом из них может быть налажена ее переработка в энергию и топливо. На современном уровне за счет биомассы можно перекрыть 6-10% от общего количества энергетических потребностей промышленно развитых стран. Ежегодно на Земле при помощи фотосинтеза образуется около 120 млрд. тонн сухого органического вещества, что энергетически эквивалентно более 40 млрд. тонн нефти. Использование биомассы может проводиться в следующих направлениях:</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прямое сжигание;</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производство биогаза из сельскохозяйственных и бытовых отходов;</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производство этилового спирта для получения моторного топлива.</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Биогаз получают путем анаэробного (без кислорода) брожения биомассы. В качестве биомассы могут выступать свалочные отходы, отходы животноводства (навоз) и сельского хозяйства, отходы скотобоен, некоторые культуры, например, рапс. В результате брожения биомасса разлагается под воздействием гидролизных, кислотообразующих и метанобразующих бактерий. В состав газа входят 55-65% метана, 35-45% углекислого газа и около 1% водорода и сероводорода.</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При переработке 1 т свежего навоза крупного рогатого скота и свиней можно получить 45-60 м</w:t>
      </w:r>
      <w:r w:rsidRPr="00D80086">
        <w:rPr>
          <w:sz w:val="28"/>
          <w:szCs w:val="28"/>
          <w:vertAlign w:val="superscript"/>
        </w:rPr>
        <w:t>3</w:t>
      </w:r>
      <w:r w:rsidRPr="00D80086">
        <w:rPr>
          <w:sz w:val="28"/>
          <w:szCs w:val="28"/>
        </w:rPr>
        <w:t> биогаза, 1 т куриного помета – до 100 м</w:t>
      </w:r>
      <w:r w:rsidRPr="00D80086">
        <w:rPr>
          <w:sz w:val="28"/>
          <w:szCs w:val="28"/>
          <w:vertAlign w:val="superscript"/>
        </w:rPr>
        <w:t>3</w:t>
      </w:r>
      <w:r w:rsidRPr="00D80086">
        <w:rPr>
          <w:sz w:val="28"/>
          <w:szCs w:val="28"/>
        </w:rPr>
        <w:t>, из различных видов энергетических растений – 100-500 м</w:t>
      </w:r>
      <w:r w:rsidRPr="00D80086">
        <w:rPr>
          <w:sz w:val="28"/>
          <w:szCs w:val="28"/>
          <w:vertAlign w:val="superscript"/>
        </w:rPr>
        <w:t>3</w:t>
      </w:r>
      <w:r w:rsidRPr="00D80086">
        <w:rPr>
          <w:sz w:val="28"/>
          <w:szCs w:val="28"/>
        </w:rPr>
        <w:t>. По теплоте сгорания 1 м</w:t>
      </w:r>
      <w:r w:rsidRPr="00D80086">
        <w:rPr>
          <w:sz w:val="28"/>
          <w:szCs w:val="28"/>
          <w:vertAlign w:val="superscript"/>
        </w:rPr>
        <w:t>3</w:t>
      </w:r>
      <w:r w:rsidRPr="00D80086">
        <w:rPr>
          <w:sz w:val="28"/>
          <w:szCs w:val="28"/>
        </w:rPr>
        <w:t> биогаза равен: 0,8 м</w:t>
      </w:r>
      <w:r w:rsidRPr="00D80086">
        <w:rPr>
          <w:sz w:val="28"/>
          <w:szCs w:val="28"/>
          <w:vertAlign w:val="superscript"/>
        </w:rPr>
        <w:t>3</w:t>
      </w:r>
      <w:r w:rsidRPr="00D80086">
        <w:rPr>
          <w:sz w:val="28"/>
          <w:szCs w:val="28"/>
        </w:rPr>
        <w:t xml:space="preserve"> природного газа, 0,7 кг мазута, 0,6 кг бензина, 1,5 кг дров, 3 кг навозных брикетов. К производству биогаза относят получение </w:t>
      </w:r>
      <w:proofErr w:type="spellStart"/>
      <w:r w:rsidRPr="00D80086">
        <w:rPr>
          <w:sz w:val="28"/>
          <w:szCs w:val="28"/>
        </w:rPr>
        <w:t>лендфилл</w:t>
      </w:r>
      <w:proofErr w:type="spellEnd"/>
      <w:r w:rsidRPr="00D80086">
        <w:rPr>
          <w:sz w:val="28"/>
          <w:szCs w:val="28"/>
        </w:rPr>
        <w:t>-газа или биогаза из городских свалок. </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Биогазовые установки.</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xml:space="preserve">Биогазовые установки называют </w:t>
      </w:r>
      <w:proofErr w:type="spellStart"/>
      <w:r w:rsidRPr="00D80086">
        <w:rPr>
          <w:sz w:val="28"/>
          <w:szCs w:val="28"/>
        </w:rPr>
        <w:t>биореактором</w:t>
      </w:r>
      <w:proofErr w:type="spellEnd"/>
      <w:r w:rsidRPr="00D80086">
        <w:rPr>
          <w:sz w:val="28"/>
          <w:szCs w:val="28"/>
        </w:rPr>
        <w:t>, из чего следует, что в нем происходит реакция, результатом которой является биогаз. Процесс получения газа проходит несколько этапов:</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xml:space="preserve">- в начале процесса в </w:t>
      </w:r>
      <w:proofErr w:type="spellStart"/>
      <w:r w:rsidRPr="00D80086">
        <w:rPr>
          <w:sz w:val="28"/>
          <w:szCs w:val="28"/>
        </w:rPr>
        <w:t>биореактор</w:t>
      </w:r>
      <w:proofErr w:type="spellEnd"/>
      <w:r w:rsidRPr="00D80086">
        <w:rPr>
          <w:sz w:val="28"/>
          <w:szCs w:val="28"/>
        </w:rPr>
        <w:t xml:space="preserve"> загружается сырье.</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в специальной установке сырье проходит подготовку, гомогенизацию, и перемешивается.</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lastRenderedPageBreak/>
        <w:t>- благодаря особым бактериям происходит процесс, называемый анаэробным (бескислородным) сбраживанием, продуктом чего является биогаз.</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затем биогаз направляется для дальнейшего использования.</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xml:space="preserve">- отработанное сырье можно использовать в качестве </w:t>
      </w:r>
      <w:proofErr w:type="spellStart"/>
      <w:r w:rsidRPr="00D80086">
        <w:rPr>
          <w:sz w:val="28"/>
          <w:szCs w:val="28"/>
        </w:rPr>
        <w:t>биоудобрения</w:t>
      </w:r>
      <w:proofErr w:type="spellEnd"/>
      <w:r w:rsidRPr="00D80086">
        <w:rPr>
          <w:sz w:val="28"/>
          <w:szCs w:val="28"/>
        </w:rPr>
        <w:t>, в котором содержатся необходимые микроэлементы.</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xml:space="preserve">Биогазовые установки можно применять как очистительные сооружения. Преимущество заключается в том, что оно, помимо переработки отходов, дает энергию, которую можно использовать для подогрева самой установки, бытового газоснабжения, выработки электро- и </w:t>
      </w:r>
      <w:proofErr w:type="spellStart"/>
      <w:r w:rsidRPr="00D80086">
        <w:rPr>
          <w:sz w:val="28"/>
          <w:szCs w:val="28"/>
        </w:rPr>
        <w:t>теплоэнергии</w:t>
      </w:r>
      <w:proofErr w:type="spellEnd"/>
      <w:r w:rsidRPr="00D80086">
        <w:rPr>
          <w:sz w:val="28"/>
          <w:szCs w:val="28"/>
        </w:rPr>
        <w:t>, а при обогащении, т.е. повышения доли содержания метана до необходимых показателей природного газа, им можно заправлять автомобили.</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Выгоды установки заключаются в следующем:</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1) Экологическая. Установка позволяет уменьшить санитарную зону предприятия в несколько раз. Сократить выбросы углекислого газа в атмосферу.</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2) Энергетическая. При сжигании биогаза без обогащения можно получать электричество и тепло.</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3) Экономическая. Строительство биогазовой установки позволит сэкономить на затратах по строительству очистных сооружений и утилизации отходов.</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4) Установка может служить автономным источником энергии для наших отдаленных регионов. Не секрет, что до сих пор во многих областях перебои с поставкой электричества, дома отапливаются дровами. Возможно, это и звучит несколько утопично, установка сама по себе недешева, но монтаж таких биогазовых станций был бы выходом для жителей необеспеченных регионов.</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5) Биогазовые установки могут быть размещены в любом регионе страны и не требуют строительства дорогостоящих газопроводов и сложной инфраструктуры.</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6) Установки могут частично заменить региональные котельные, обеспечить теплом и электричеством поселки и небольшие города в округе.</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7) Биогаз, получаемый из установок, может быть использован в качестве топлива для двигателей внутреннего сгорания.</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xml:space="preserve">Отходы сельского хозяйства и пищевой промышленности после переработки в биогазовых установках позволяют получать альтернативную электроэнергию, тепловую энергию, качественные минерализованные азотные удобрения. Такими отходами могут быть навоз скота, свиней, птичий помет, пивная дробина, </w:t>
      </w:r>
      <w:proofErr w:type="spellStart"/>
      <w:r w:rsidRPr="00D80086">
        <w:rPr>
          <w:sz w:val="28"/>
          <w:szCs w:val="28"/>
        </w:rPr>
        <w:t>послеспиртовая</w:t>
      </w:r>
      <w:proofErr w:type="spellEnd"/>
      <w:r w:rsidRPr="00D80086">
        <w:rPr>
          <w:sz w:val="28"/>
          <w:szCs w:val="28"/>
        </w:rPr>
        <w:t xml:space="preserve"> барда, канализационные стоки и др.</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Процесс производства биогаза может быть разделен на три стадии:</w:t>
      </w:r>
    </w:p>
    <w:p w:rsidR="00D80086" w:rsidRPr="00D80086" w:rsidRDefault="00D80086" w:rsidP="00D80086">
      <w:pPr>
        <w:pStyle w:val="a3"/>
        <w:spacing w:before="0" w:beforeAutospacing="0" w:after="0" w:afterAutospacing="0"/>
        <w:ind w:right="150" w:firstLine="709"/>
        <w:jc w:val="both"/>
        <w:rPr>
          <w:sz w:val="28"/>
          <w:szCs w:val="28"/>
        </w:rPr>
      </w:pPr>
      <w:r w:rsidRPr="00D80086">
        <w:rPr>
          <w:i/>
          <w:iCs/>
          <w:sz w:val="28"/>
          <w:szCs w:val="28"/>
        </w:rPr>
        <w:t>- Гидролиз</w:t>
      </w:r>
      <w:r w:rsidRPr="00D80086">
        <w:rPr>
          <w:sz w:val="28"/>
          <w:szCs w:val="28"/>
        </w:rPr>
        <w:t xml:space="preserve"> - окисление и образование метана. В этом сложном комплексе превращений участвует множество микроорганизмов, главными из которых являются </w:t>
      </w:r>
      <w:proofErr w:type="spellStart"/>
      <w:r w:rsidRPr="00D80086">
        <w:rPr>
          <w:sz w:val="28"/>
          <w:szCs w:val="28"/>
        </w:rPr>
        <w:t>метанообразующие</w:t>
      </w:r>
      <w:proofErr w:type="spellEnd"/>
      <w:r w:rsidRPr="00D80086">
        <w:rPr>
          <w:sz w:val="28"/>
          <w:szCs w:val="28"/>
        </w:rPr>
        <w:t xml:space="preserve"> бактерии.</w:t>
      </w:r>
    </w:p>
    <w:p w:rsidR="00D80086" w:rsidRPr="00D80086" w:rsidRDefault="00D80086" w:rsidP="00D80086">
      <w:pPr>
        <w:pStyle w:val="a3"/>
        <w:spacing w:before="0" w:beforeAutospacing="0" w:after="0" w:afterAutospacing="0"/>
        <w:ind w:right="150" w:firstLine="709"/>
        <w:jc w:val="both"/>
        <w:rPr>
          <w:sz w:val="28"/>
          <w:szCs w:val="28"/>
        </w:rPr>
      </w:pPr>
      <w:r w:rsidRPr="00D80086">
        <w:rPr>
          <w:i/>
          <w:iCs/>
          <w:sz w:val="28"/>
          <w:szCs w:val="28"/>
        </w:rPr>
        <w:lastRenderedPageBreak/>
        <w:t>- Брожение</w:t>
      </w:r>
      <w:r w:rsidRPr="00D80086">
        <w:rPr>
          <w:sz w:val="28"/>
          <w:szCs w:val="28"/>
        </w:rPr>
        <w:t xml:space="preserve"> - </w:t>
      </w:r>
      <w:proofErr w:type="spellStart"/>
      <w:r w:rsidRPr="00D80086">
        <w:rPr>
          <w:sz w:val="28"/>
          <w:szCs w:val="28"/>
        </w:rPr>
        <w:t>кислотопродуцирующие</w:t>
      </w:r>
      <w:proofErr w:type="spellEnd"/>
      <w:r w:rsidRPr="00D80086">
        <w:rPr>
          <w:sz w:val="28"/>
          <w:szCs w:val="28"/>
        </w:rPr>
        <w:t xml:space="preserve"> бактерии, которые принимают участие во втором этапе образования биогаза, расщепляют сложные органические соединения (белки, жиры и углеводы) в более простые соединения. При этом в </w:t>
      </w:r>
      <w:proofErr w:type="spellStart"/>
      <w:r w:rsidRPr="00D80086">
        <w:rPr>
          <w:sz w:val="28"/>
          <w:szCs w:val="28"/>
        </w:rPr>
        <w:t>сбраживаемой</w:t>
      </w:r>
      <w:proofErr w:type="spellEnd"/>
      <w:r w:rsidRPr="00D80086">
        <w:rPr>
          <w:sz w:val="28"/>
          <w:szCs w:val="28"/>
        </w:rPr>
        <w:t xml:space="preserve"> среде появляются первичные продукты брожения — летучие жирные кислоты, низшие спирты, водород, окись углерода, уксусная и муравьиная кислоты и др. Эти органические вещества являются источником питания для метанобразующих бактерий, которые превращают органические кислоты в Биогаз.</w:t>
      </w:r>
    </w:p>
    <w:p w:rsidR="00D80086" w:rsidRPr="00D80086" w:rsidRDefault="00D80086" w:rsidP="00D80086">
      <w:pPr>
        <w:pStyle w:val="a3"/>
        <w:spacing w:before="0" w:beforeAutospacing="0" w:after="0" w:afterAutospacing="0"/>
        <w:ind w:right="150" w:firstLine="709"/>
        <w:jc w:val="both"/>
        <w:rPr>
          <w:sz w:val="28"/>
          <w:szCs w:val="28"/>
        </w:rPr>
      </w:pPr>
      <w:r w:rsidRPr="00D80086">
        <w:rPr>
          <w:i/>
          <w:iCs/>
          <w:sz w:val="28"/>
          <w:szCs w:val="28"/>
        </w:rPr>
        <w:t>- Образование метана</w:t>
      </w:r>
      <w:r w:rsidRPr="00D80086">
        <w:rPr>
          <w:sz w:val="28"/>
          <w:szCs w:val="28"/>
        </w:rPr>
        <w:t xml:space="preserve"> - </w:t>
      </w:r>
      <w:proofErr w:type="spellStart"/>
      <w:r w:rsidRPr="00D80086">
        <w:rPr>
          <w:sz w:val="28"/>
          <w:szCs w:val="28"/>
        </w:rPr>
        <w:t>метанопроизводящие</w:t>
      </w:r>
      <w:proofErr w:type="spellEnd"/>
      <w:r w:rsidRPr="00D80086">
        <w:rPr>
          <w:sz w:val="28"/>
          <w:szCs w:val="28"/>
        </w:rPr>
        <w:t xml:space="preserve"> бактерии, вовлеченные на третьем этапе, разлагают соединения с низким молекулярным весом. Они утилизируют водород, углекислоту и уксусную кислоту. В естественных условиях </w:t>
      </w:r>
      <w:proofErr w:type="spellStart"/>
      <w:r w:rsidRPr="00D80086">
        <w:rPr>
          <w:sz w:val="28"/>
          <w:szCs w:val="28"/>
        </w:rPr>
        <w:t>метанообразующие</w:t>
      </w:r>
      <w:proofErr w:type="spellEnd"/>
      <w:r w:rsidRPr="00D80086">
        <w:rPr>
          <w:sz w:val="28"/>
          <w:szCs w:val="28"/>
        </w:rPr>
        <w:t xml:space="preserve"> бактерии существуют при наличии анаэробных условий, например, под водой, в болотах. Они очень чувствительны к изменениям окружающей среды, поэтому от условий, которые создаются для жизнедеятельности </w:t>
      </w:r>
      <w:proofErr w:type="spellStart"/>
      <w:r w:rsidRPr="00D80086">
        <w:rPr>
          <w:sz w:val="28"/>
          <w:szCs w:val="28"/>
        </w:rPr>
        <w:t>метанообразующих</w:t>
      </w:r>
      <w:proofErr w:type="spellEnd"/>
      <w:r w:rsidRPr="00D80086">
        <w:rPr>
          <w:sz w:val="28"/>
          <w:szCs w:val="28"/>
        </w:rPr>
        <w:t xml:space="preserve"> бактерий, зависит интенсивность </w:t>
      </w:r>
      <w:proofErr w:type="spellStart"/>
      <w:r w:rsidRPr="00D80086">
        <w:rPr>
          <w:sz w:val="28"/>
          <w:szCs w:val="28"/>
        </w:rPr>
        <w:t>газовыделения</w:t>
      </w:r>
      <w:proofErr w:type="spellEnd"/>
      <w:r w:rsidRPr="00D80086">
        <w:rPr>
          <w:sz w:val="28"/>
          <w:szCs w:val="28"/>
        </w:rPr>
        <w:t>.</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Преимущества внедрения биогазовых установок:</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отсутствие экологических налогов и сборов;</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получение собственной электроэнергии;</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получение биогаза, метана, углекислоты;</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получение минерализованных азотных удобрений (повышение урожайности до 30%);</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наличие вышеуказанных преимуществ дает хозяйству возможность снижения себестоимости выпускаемой продукции.</w:t>
      </w:r>
    </w:p>
    <w:p w:rsidR="00D80086" w:rsidRPr="00D80086" w:rsidRDefault="00D80086" w:rsidP="00D80086">
      <w:pPr>
        <w:pStyle w:val="a3"/>
        <w:spacing w:before="0" w:beforeAutospacing="0" w:after="0" w:afterAutospacing="0"/>
        <w:ind w:right="150" w:firstLine="709"/>
        <w:jc w:val="both"/>
        <w:rPr>
          <w:sz w:val="28"/>
          <w:szCs w:val="28"/>
        </w:rPr>
      </w:pPr>
      <w:proofErr w:type="spellStart"/>
      <w:r w:rsidRPr="00D80086">
        <w:rPr>
          <w:sz w:val="28"/>
          <w:szCs w:val="28"/>
        </w:rPr>
        <w:t>Когенерация</w:t>
      </w:r>
      <w:proofErr w:type="spellEnd"/>
      <w:r w:rsidRPr="00D80086">
        <w:rPr>
          <w:sz w:val="28"/>
          <w:szCs w:val="28"/>
        </w:rPr>
        <w:t xml:space="preserve"> есть комбинированное производство электрической и тепловой энергии одновременно из одного и того же первичного источника энергии. В нашем случае единственным первичным источником является метан, который мы получаем после переработки животноводческих стоков и очистки. Обратите внимание, что данная технология переработки органических отходов не потребляет электроэнергию, а производит. Другие же технологии по переработке и утилизации отходов, наоборот, только потребляют.</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Оборудование для получения электроэнергии и тепла.</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xml:space="preserve">В </w:t>
      </w:r>
      <w:proofErr w:type="spellStart"/>
      <w:r w:rsidRPr="00D80086">
        <w:rPr>
          <w:sz w:val="28"/>
          <w:szCs w:val="28"/>
        </w:rPr>
        <w:t>настояще</w:t>
      </w:r>
      <w:proofErr w:type="spellEnd"/>
      <w:r w:rsidRPr="00D80086">
        <w:rPr>
          <w:sz w:val="28"/>
          <w:szCs w:val="28"/>
        </w:rPr>
        <w:t xml:space="preserve"> время существует масса </w:t>
      </w:r>
      <w:proofErr w:type="spellStart"/>
      <w:r w:rsidRPr="00D80086">
        <w:rPr>
          <w:sz w:val="28"/>
          <w:szCs w:val="28"/>
        </w:rPr>
        <w:t>когенерационных</w:t>
      </w:r>
      <w:proofErr w:type="spellEnd"/>
      <w:r w:rsidRPr="00D80086">
        <w:rPr>
          <w:sz w:val="28"/>
          <w:szCs w:val="28"/>
        </w:rPr>
        <w:t xml:space="preserve"> установок, которые работают по принципу выработки электроэнергии и тепла от единственного источника энергии. Технология комбинированного получения электроэнергии и тепла </w:t>
      </w:r>
      <w:proofErr w:type="gramStart"/>
      <w:r w:rsidRPr="00D80086">
        <w:rPr>
          <w:sz w:val="28"/>
          <w:szCs w:val="28"/>
        </w:rPr>
        <w:t>позволяет  с</w:t>
      </w:r>
      <w:proofErr w:type="gramEnd"/>
      <w:r w:rsidRPr="00D80086">
        <w:rPr>
          <w:sz w:val="28"/>
          <w:szCs w:val="28"/>
        </w:rPr>
        <w:t xml:space="preserve">  высокой эффективностью использовать первичный источник  энергии в нашем случае горючий газ, для получения двух форм полезной энергии - тепловой и электрической одновременно. Преимущество </w:t>
      </w:r>
      <w:proofErr w:type="spellStart"/>
      <w:r w:rsidRPr="00D80086">
        <w:rPr>
          <w:sz w:val="28"/>
          <w:szCs w:val="28"/>
        </w:rPr>
        <w:t>когенератора</w:t>
      </w:r>
      <w:proofErr w:type="spellEnd"/>
      <w:r w:rsidRPr="00D80086">
        <w:rPr>
          <w:sz w:val="28"/>
          <w:szCs w:val="28"/>
        </w:rPr>
        <w:t>, перед обычными теплоэлектростанциями, состоит в том, что преобразование энергии здесь происходит с большей эффективностью (см. рисунок 8).</w:t>
      </w:r>
    </w:p>
    <w:p w:rsidR="00D80086" w:rsidRPr="00D80086" w:rsidRDefault="00D80086" w:rsidP="00D80086">
      <w:pPr>
        <w:spacing w:after="0" w:line="240" w:lineRule="auto"/>
        <w:ind w:firstLine="709"/>
        <w:jc w:val="both"/>
        <w:rPr>
          <w:rFonts w:ascii="Times New Roman" w:hAnsi="Times New Roman" w:cs="Times New Roman"/>
          <w:sz w:val="28"/>
          <w:szCs w:val="28"/>
        </w:rPr>
      </w:pPr>
    </w:p>
    <w:p w:rsidR="00D80086" w:rsidRPr="00D80086" w:rsidRDefault="00D80086" w:rsidP="00D80086">
      <w:pPr>
        <w:spacing w:after="0" w:line="240" w:lineRule="auto"/>
        <w:ind w:firstLine="709"/>
        <w:jc w:val="center"/>
        <w:rPr>
          <w:rFonts w:ascii="Times New Roman" w:hAnsi="Times New Roman" w:cs="Times New Roman"/>
          <w:sz w:val="28"/>
          <w:szCs w:val="28"/>
        </w:rPr>
      </w:pPr>
      <w:r w:rsidRPr="00D80086">
        <w:rPr>
          <w:rFonts w:ascii="Times New Roman" w:hAnsi="Times New Roman" w:cs="Times New Roman"/>
          <w:noProof/>
          <w:sz w:val="28"/>
          <w:szCs w:val="28"/>
          <w:lang w:eastAsia="ru-RU"/>
        </w:rPr>
        <w:lastRenderedPageBreak/>
        <w:drawing>
          <wp:inline distT="0" distB="0" distL="0" distR="0">
            <wp:extent cx="5286375" cy="1595120"/>
            <wp:effectExtent l="0" t="0" r="9525" b="5080"/>
            <wp:docPr id="1" name="Рисунок 1" descr="http://lkz.kz/uploaded/she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kz.kz/uploaded/shemm.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7864" cy="1595569"/>
                    </a:xfrm>
                    <a:prstGeom prst="rect">
                      <a:avLst/>
                    </a:prstGeom>
                    <a:noFill/>
                    <a:ln>
                      <a:noFill/>
                    </a:ln>
                  </pic:spPr>
                </pic:pic>
              </a:graphicData>
            </a:graphic>
          </wp:inline>
        </w:drawing>
      </w:r>
      <w:bookmarkStart w:id="0" w:name="_GoBack"/>
      <w:bookmarkEnd w:id="0"/>
    </w:p>
    <w:p w:rsidR="00D80086" w:rsidRPr="00D80086" w:rsidRDefault="00D80086" w:rsidP="00D80086">
      <w:pPr>
        <w:pStyle w:val="a3"/>
        <w:spacing w:before="0" w:beforeAutospacing="0" w:after="0" w:afterAutospacing="0"/>
        <w:ind w:right="150" w:firstLine="709"/>
        <w:jc w:val="center"/>
        <w:rPr>
          <w:sz w:val="28"/>
          <w:szCs w:val="28"/>
        </w:rPr>
      </w:pPr>
      <w:r w:rsidRPr="00D80086">
        <w:rPr>
          <w:sz w:val="28"/>
          <w:szCs w:val="28"/>
        </w:rPr>
        <w:t>Рисунок 8</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В целом, топлива из биомассы по своим характеристикам в зависимости от способа получения и вида массы значительно отличаются не только по влажности, но в ряде случаев и по зольности, и по содержанию азота. Это указывает также на необходимость предварительного, тщательного перемешивания топлива из биомасс для уменьшения разброса и усреднения характеристики непосредственно используемого топлива при поступлении биомасс разных видов и групп на один объект.</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Существует ряд промышленных угольных технологий, которые в потенциале наиболее приспособлены к совместному сжиганию угля с биомассой. Сюда относятся: слоевые топки; технология сжигания в стационарном (пузырьковом) кипящем слое (КС); система сжигания в циркулирующем кипящем слое (ЦКС); циклонные топки; установки с пылеугольным факельным сжиганием. Сюда же следует отнести технологии с системами предварительной газификации угля (с газификаторами различной модификации).</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Все указанные технологии совместного сжигания в большей или меньшей степени имеют технические проблемы и ограничения, которые, однако, ни в коей мере не являются непреодолимыми.</w:t>
      </w:r>
    </w:p>
    <w:p w:rsidR="00D80086" w:rsidRPr="00D80086" w:rsidRDefault="00D80086" w:rsidP="00D80086">
      <w:pPr>
        <w:pStyle w:val="a3"/>
        <w:spacing w:before="0" w:beforeAutospacing="0" w:after="0" w:afterAutospacing="0"/>
        <w:ind w:right="150" w:firstLine="709"/>
        <w:jc w:val="both"/>
        <w:rPr>
          <w:sz w:val="28"/>
          <w:szCs w:val="28"/>
        </w:rPr>
      </w:pPr>
      <w:r w:rsidRPr="00D80086">
        <w:rPr>
          <w:sz w:val="28"/>
          <w:szCs w:val="28"/>
        </w:rPr>
        <w:t> </w:t>
      </w:r>
    </w:p>
    <w:p w:rsidR="00D80086" w:rsidRPr="00D80086" w:rsidRDefault="00D80086" w:rsidP="00D80086">
      <w:pPr>
        <w:spacing w:after="0" w:line="240" w:lineRule="auto"/>
        <w:ind w:firstLine="709"/>
        <w:jc w:val="both"/>
        <w:rPr>
          <w:rFonts w:ascii="Times New Roman" w:hAnsi="Times New Roman" w:cs="Times New Roman"/>
          <w:sz w:val="28"/>
          <w:szCs w:val="28"/>
        </w:rPr>
      </w:pPr>
    </w:p>
    <w:sectPr w:rsidR="00D80086" w:rsidRPr="00D800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A55"/>
    <w:rsid w:val="00293A55"/>
    <w:rsid w:val="00D80086"/>
    <w:rsid w:val="00F52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55111"/>
  <w15:chartTrackingRefBased/>
  <w15:docId w15:val="{C8D2EF40-3D82-47AE-9601-01909E1E2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00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927359">
      <w:bodyDiv w:val="1"/>
      <w:marLeft w:val="0"/>
      <w:marRight w:val="0"/>
      <w:marTop w:val="0"/>
      <w:marBottom w:val="0"/>
      <w:divBdr>
        <w:top w:val="none" w:sz="0" w:space="0" w:color="auto"/>
        <w:left w:val="none" w:sz="0" w:space="0" w:color="auto"/>
        <w:bottom w:val="none" w:sz="0" w:space="0" w:color="auto"/>
        <w:right w:val="none" w:sz="0" w:space="0" w:color="auto"/>
      </w:divBdr>
    </w:div>
    <w:div w:id="191681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1280</Words>
  <Characters>7296</Characters>
  <Application>Microsoft Office Word</Application>
  <DocSecurity>0</DocSecurity>
  <Lines>60</Lines>
  <Paragraphs>17</Paragraphs>
  <ScaleCrop>false</ScaleCrop>
  <Company>SPecialiST RePack</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2022-09-18T03:58:00Z</dcterms:created>
  <dcterms:modified xsi:type="dcterms:W3CDTF">2022-09-18T03:59:00Z</dcterms:modified>
</cp:coreProperties>
</file>